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5589" w14:textId="77777777" w:rsidR="004C347C" w:rsidRPr="00FB347E" w:rsidRDefault="00177E80" w:rsidP="00177E80">
      <w:pPr>
        <w:jc w:val="center"/>
        <w:rPr>
          <w:rFonts w:ascii="Arial" w:hAnsi="Arial" w:cs="Arial"/>
          <w:b/>
          <w:color w:val="000000" w:themeColor="text1"/>
          <w:sz w:val="28"/>
          <w:u w:val="single"/>
        </w:rPr>
      </w:pPr>
      <w:r w:rsidRPr="00FB347E">
        <w:rPr>
          <w:rFonts w:ascii="Arial" w:hAnsi="Arial" w:cs="Arial"/>
          <w:b/>
          <w:color w:val="000000" w:themeColor="text1"/>
          <w:sz w:val="28"/>
          <w:u w:val="single"/>
        </w:rPr>
        <w:t>222 SAYILI İLKÖĞRETİM VE EĞİTİM KANUNU</w:t>
      </w:r>
    </w:p>
    <w:p w14:paraId="72ED3318" w14:textId="77777777" w:rsidR="00177E80" w:rsidRPr="00FB347E" w:rsidRDefault="007C639C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  <w:u w:val="single"/>
        </w:rPr>
      </w:pPr>
      <w:r w:rsidRPr="00FB347E">
        <w:rPr>
          <w:rFonts w:ascii="Arial" w:hAnsi="Arial" w:cs="Arial"/>
          <w:color w:val="000000" w:themeColor="text1"/>
          <w:sz w:val="28"/>
        </w:rPr>
        <w:t>---</w:t>
      </w:r>
      <w:r w:rsidR="00177E80" w:rsidRPr="00FB347E">
        <w:rPr>
          <w:rFonts w:ascii="Arial" w:hAnsi="Arial" w:cs="Arial"/>
          <w:color w:val="000000" w:themeColor="text1"/>
          <w:sz w:val="28"/>
        </w:rPr>
        <w:t>Mecburi İlköğretim Kurumları:</w:t>
      </w:r>
    </w:p>
    <w:p w14:paraId="10CE271E" w14:textId="77777777" w:rsidR="00177E80" w:rsidRPr="00FB347E" w:rsidRDefault="00177E80" w:rsidP="00177E80">
      <w:pPr>
        <w:pStyle w:val="ListeParagraf"/>
        <w:numPr>
          <w:ilvl w:val="0"/>
          <w:numId w:val="2"/>
        </w:numPr>
        <w:rPr>
          <w:rFonts w:ascii="Arial" w:hAnsi="Arial" w:cs="Arial"/>
          <w:color w:val="000000" w:themeColor="text1"/>
          <w:sz w:val="28"/>
          <w:u w:val="single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 okulları</w:t>
      </w:r>
    </w:p>
    <w:p w14:paraId="4FBF6611" w14:textId="77777777" w:rsidR="00177E80" w:rsidRPr="00FB347E" w:rsidRDefault="00177E80" w:rsidP="00177E80">
      <w:pPr>
        <w:pStyle w:val="ListeParagraf"/>
        <w:numPr>
          <w:ilvl w:val="0"/>
          <w:numId w:val="2"/>
        </w:numPr>
        <w:rPr>
          <w:rFonts w:ascii="Arial" w:hAnsi="Arial" w:cs="Arial"/>
          <w:color w:val="000000" w:themeColor="text1"/>
          <w:sz w:val="28"/>
          <w:u w:val="single"/>
        </w:rPr>
      </w:pPr>
      <w:r w:rsidRPr="00FB347E">
        <w:rPr>
          <w:rFonts w:ascii="Arial" w:hAnsi="Arial" w:cs="Arial"/>
          <w:color w:val="000000" w:themeColor="text1"/>
          <w:sz w:val="28"/>
        </w:rPr>
        <w:t>Yetiştirici ve Tamamlayıcı Sınıflar</w:t>
      </w:r>
    </w:p>
    <w:p w14:paraId="7CBB6E8B" w14:textId="77777777" w:rsidR="00177E80" w:rsidRPr="00FB347E" w:rsidRDefault="00177E80" w:rsidP="00177E80">
      <w:pPr>
        <w:pStyle w:val="ListeParagraf"/>
        <w:numPr>
          <w:ilvl w:val="0"/>
          <w:numId w:val="2"/>
        </w:numPr>
        <w:rPr>
          <w:rFonts w:ascii="Arial" w:hAnsi="Arial" w:cs="Arial"/>
          <w:color w:val="000000" w:themeColor="text1"/>
          <w:sz w:val="28"/>
          <w:u w:val="single"/>
        </w:rPr>
      </w:pPr>
      <w:r w:rsidRPr="00FB347E">
        <w:rPr>
          <w:rFonts w:ascii="Arial" w:hAnsi="Arial" w:cs="Arial"/>
          <w:color w:val="000000" w:themeColor="text1"/>
          <w:sz w:val="28"/>
        </w:rPr>
        <w:t>Özel Eğitim Okulları</w:t>
      </w:r>
    </w:p>
    <w:p w14:paraId="3D8CB891" w14:textId="77777777" w:rsidR="00177E80" w:rsidRPr="00FB347E" w:rsidRDefault="007C639C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---</w:t>
      </w:r>
      <w:r w:rsidR="00177E80" w:rsidRPr="00FB347E">
        <w:rPr>
          <w:rFonts w:ascii="Arial" w:hAnsi="Arial" w:cs="Arial"/>
          <w:color w:val="000000" w:themeColor="text1"/>
          <w:sz w:val="28"/>
        </w:rPr>
        <w:t>İsteğe Bağlı Olan Kurumlar:</w:t>
      </w:r>
    </w:p>
    <w:p w14:paraId="5A916612" w14:textId="77777777" w:rsidR="00177E80" w:rsidRPr="00FB347E" w:rsidRDefault="00177E80" w:rsidP="00177E80">
      <w:pPr>
        <w:pStyle w:val="ListeParagraf"/>
        <w:numPr>
          <w:ilvl w:val="0"/>
          <w:numId w:val="2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 Öncesi Kurumlar</w:t>
      </w:r>
    </w:p>
    <w:p w14:paraId="1705A0C0" w14:textId="77777777" w:rsidR="000A13BA" w:rsidRPr="00FB347E" w:rsidRDefault="00177E80" w:rsidP="000A13BA">
      <w:pPr>
        <w:pStyle w:val="ListeParagraf"/>
        <w:numPr>
          <w:ilvl w:val="0"/>
          <w:numId w:val="2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Tamamlayıcı sınıflar</w:t>
      </w:r>
    </w:p>
    <w:p w14:paraId="4DF4A1EB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 çağı 6-14 yaş grubudur. Birinci sınıfa 31 Aralık tarihinde 72 ayını dolduracak çocukların kaydı alınır.</w:t>
      </w:r>
      <w:r w:rsidR="009B10E1" w:rsidRPr="00FB347E">
        <w:rPr>
          <w:rFonts w:ascii="Arial" w:hAnsi="Arial" w:cs="Arial"/>
          <w:color w:val="000000" w:themeColor="text1"/>
          <w:sz w:val="28"/>
        </w:rPr>
        <w:t xml:space="preserve"> Ancak çocuğun gelişimine göre erken ya da geç başlamasına yönetmelikle karar verilebilir.</w:t>
      </w:r>
    </w:p>
    <w:p w14:paraId="3CF488BE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 ilkokul ve ortaokuldan oluşur.</w:t>
      </w:r>
    </w:p>
    <w:p w14:paraId="0C2EA8BC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Köy okulu köy halkıyla göçebilmelidir.</w:t>
      </w:r>
    </w:p>
    <w:p w14:paraId="750BE140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Yetiştirici kurslar</w:t>
      </w:r>
      <w:r w:rsidR="00FB347E">
        <w:rPr>
          <w:rFonts w:ascii="Arial" w:hAnsi="Arial" w:cs="Arial"/>
          <w:color w:val="000000" w:themeColor="text1"/>
          <w:sz w:val="28"/>
        </w:rPr>
        <w:t>;</w:t>
      </w:r>
      <w:r w:rsidRPr="00FB347E">
        <w:rPr>
          <w:rFonts w:ascii="Arial" w:hAnsi="Arial" w:cs="Arial"/>
          <w:color w:val="000000" w:themeColor="text1"/>
          <w:sz w:val="28"/>
        </w:rPr>
        <w:t xml:space="preserve"> gerçek ve tüzel </w:t>
      </w:r>
      <w:proofErr w:type="gramStart"/>
      <w:r w:rsidRPr="00FB347E">
        <w:rPr>
          <w:rFonts w:ascii="Arial" w:hAnsi="Arial" w:cs="Arial"/>
          <w:color w:val="000000" w:themeColor="text1"/>
          <w:sz w:val="28"/>
        </w:rPr>
        <w:t>kişiler ,belediyeler</w:t>
      </w:r>
      <w:proofErr w:type="gramEnd"/>
      <w:r w:rsidRPr="00FB347E">
        <w:rPr>
          <w:rFonts w:ascii="Arial" w:hAnsi="Arial" w:cs="Arial"/>
          <w:color w:val="000000" w:themeColor="text1"/>
          <w:sz w:val="28"/>
        </w:rPr>
        <w:t>, özel idareler ve devlet tarafından kurulabilir.</w:t>
      </w:r>
    </w:p>
    <w:p w14:paraId="63CD53DA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Tatil sınavların bitimiyle başlar.</w:t>
      </w:r>
    </w:p>
    <w:p w14:paraId="5716B8EC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Tek öğretmenli okullarda tatil müfettiş ve ilçe milli eğitim müdürü tarafından ayarlanır.</w:t>
      </w:r>
    </w:p>
    <w:p w14:paraId="1DC110B3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İlköğretimde iki yıllık uzatma sonrası tasdikname verilir.</w:t>
      </w:r>
    </w:p>
    <w:p w14:paraId="12AA6A23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Öğretim yılı : Ders başlangıcından 1 hafta önce – Son sınav bitimi</w:t>
      </w:r>
    </w:p>
    <w:p w14:paraId="2EB682A7" w14:textId="77777777" w:rsidR="00177E80" w:rsidRPr="00FB347E" w:rsidRDefault="00177E80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Muhtar ders başlamadan 15 gün önce ilköğretim çağı gelen çocukların künyelerinden 3 nüsha hazırlayıp okul idaresine ve ilçe milli eğitime verir.</w:t>
      </w:r>
    </w:p>
    <w:p w14:paraId="2ABF1484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Okula yazdırılmayan çocukları okul müdürü kendiliğinden okula kaydeder.</w:t>
      </w:r>
    </w:p>
    <w:p w14:paraId="7F82C93E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Nüfus cüzdanı bulunmayan çocukları ihtiyar kurulu tespit ederek çizelgeye kaydeder.</w:t>
      </w:r>
    </w:p>
    <w:p w14:paraId="576F3FB1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Bir öğretmene düşen öğrenci sayısı birleştirilmiş sınıflar dahil 40 öğrenciyi geçemez.</w:t>
      </w:r>
    </w:p>
    <w:p w14:paraId="61EB3FFE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Her yıl Eylül ayının 3. Haftası İlköğretim Haftası olarak kutlanır.</w:t>
      </w:r>
    </w:p>
    <w:p w14:paraId="1902D32F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Veli devam etmeyen öğrencinin durumunu 3 günde bildirmek zorundadır.</w:t>
      </w:r>
      <w:bookmarkStart w:id="0" w:name="_GoBack"/>
      <w:bookmarkEnd w:id="0"/>
    </w:p>
    <w:p w14:paraId="1C6C78BC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Öğrencinin devamından sorumlu olan merciler: Mülki Amir, İlköğretim Müfettişi ve Zabıta</w:t>
      </w:r>
    </w:p>
    <w:p w14:paraId="086082CA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Köylerde muhtar diğer yerlerde mülki amir maddi sebeplerden ötürü devam edemeyen öğrencileri takip eder.</w:t>
      </w:r>
    </w:p>
    <w:p w14:paraId="79864596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 idareleri bir yılda 15 gün izin verebilir.</w:t>
      </w:r>
    </w:p>
    <w:p w14:paraId="2F289343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lastRenderedPageBreak/>
        <w:t>Tebliğe rağmen okula gönderilmeyen çocuklar için her gün 15 TL, buna rağmen göndermeyenlere ise 500 TL ceza verilir.</w:t>
      </w:r>
    </w:p>
    <w:p w14:paraId="42A65046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Devam konusunda yanıltıcı konuşanlara 100 TL ceza verilir.</w:t>
      </w:r>
    </w:p>
    <w:p w14:paraId="01626C98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Mecburi ilköğretim çağında olup devam etmeyenler hiçbir kurumda çalıştırılamazlar. Devam edenler ders dışı zamanlarda çalıştırılabilir.</w:t>
      </w:r>
    </w:p>
    <w:p w14:paraId="37ECAA8F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MEB dışında bir okula gidenlere 400 TL ceza verilir.</w:t>
      </w:r>
    </w:p>
    <w:p w14:paraId="0D57F14B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Para cezasını mülki amirler uygular.</w:t>
      </w:r>
    </w:p>
    <w:p w14:paraId="01D071D0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Okullara gelir sağlayacak arazi komisyonunda tarım, tapu, maliye, müfettiş, muhtar ve milli eğitim bulunur.</w:t>
      </w:r>
    </w:p>
    <w:p w14:paraId="34AAE871" w14:textId="77777777" w:rsidR="00637747" w:rsidRPr="00FB347E" w:rsidRDefault="00637747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Gelir sağlayan topraklar 50 Dekardan fazla olamaz.</w:t>
      </w:r>
    </w:p>
    <w:p w14:paraId="1BA41384" w14:textId="77777777" w:rsidR="00637747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Kamulaştırma köy tüzel kişiliği ve özel idareye aittir.</w:t>
      </w:r>
    </w:p>
    <w:p w14:paraId="008D7EFB" w14:textId="77777777" w:rsidR="004D1541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Devlete ait topraklar ihtiyar heyetinin kararı vali/kaymakamın onayı ile imece usulü işletilir.</w:t>
      </w:r>
    </w:p>
    <w:p w14:paraId="4F4D165C" w14:textId="77777777" w:rsidR="004D1541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 xml:space="preserve">Köy okullarında okul arsasından 500-1000 m alan öğretmen bahçesi olarak ayrılır. </w:t>
      </w:r>
    </w:p>
    <w:p w14:paraId="5B5FA395" w14:textId="77777777" w:rsidR="004D1541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Uygulama bahçesinde kurulacak tesisleri ihtiyar heyeti kararlaştırır.</w:t>
      </w:r>
      <w:r w:rsidR="000A13BA" w:rsidRPr="00FB347E">
        <w:rPr>
          <w:rFonts w:ascii="Arial" w:hAnsi="Arial" w:cs="Arial"/>
          <w:color w:val="000000" w:themeColor="text1"/>
          <w:sz w:val="28"/>
        </w:rPr>
        <w:t xml:space="preserve"> Uygulama bahçeleri 2-10 dekar arası olmalıdır.</w:t>
      </w:r>
    </w:p>
    <w:p w14:paraId="7F138077" w14:textId="77777777" w:rsidR="004D1541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 konutlarının kira bedellerini il daimi komisyonun belirler.</w:t>
      </w:r>
    </w:p>
    <w:p w14:paraId="2A34404E" w14:textId="77777777" w:rsidR="004D1541" w:rsidRPr="00FB347E" w:rsidRDefault="004D154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 gelir kaynakları : %3 Devlet Geliri</w:t>
      </w:r>
      <w:r w:rsidR="009B10E1" w:rsidRPr="00FB347E">
        <w:rPr>
          <w:rFonts w:ascii="Arial" w:hAnsi="Arial" w:cs="Arial"/>
          <w:color w:val="000000" w:themeColor="text1"/>
          <w:sz w:val="28"/>
        </w:rPr>
        <w:t>(%70’i ilköğretim kurumu ve lojman yapımına)</w:t>
      </w:r>
      <w:r w:rsidRPr="00FB347E">
        <w:rPr>
          <w:rFonts w:ascii="Arial" w:hAnsi="Arial" w:cs="Arial"/>
          <w:color w:val="000000" w:themeColor="text1"/>
          <w:sz w:val="28"/>
        </w:rPr>
        <w:t>, %20 Özel İdare Bütçesi, % 10 Köy Bütçesi</w:t>
      </w:r>
    </w:p>
    <w:p w14:paraId="3193B98B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Okul açma, kapama ve ara verme MEB Yönetmeliği ile yapılır.</w:t>
      </w:r>
    </w:p>
    <w:p w14:paraId="0B41CEBC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Yoğunlaştırılmış telafi programı normal ders saatinin 3/2’sinden az olamaz.</w:t>
      </w:r>
    </w:p>
    <w:p w14:paraId="76A4AF7A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353535"/>
          <w:spacing w:val="3"/>
          <w:sz w:val="28"/>
          <w:shd w:val="clear" w:color="auto" w:fill="FFFFFF"/>
        </w:rPr>
        <w:t>İlköğretim kurumlarındaki görevlilerin nitelikleri, görev ve yetkileri ile atanma usul ve esasları yönetmelikle tespit edilir.</w:t>
      </w:r>
    </w:p>
    <w:p w14:paraId="26ECC977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353535"/>
          <w:spacing w:val="3"/>
          <w:sz w:val="28"/>
          <w:shd w:val="clear" w:color="auto" w:fill="FFFFFF"/>
        </w:rPr>
        <w:t>Okulların meyhane, kahvehane, bar, elektronik oyun merkezleri gibi olan yerler ile arasından en az 100 metre uzaklıkta bulunması zorunludur. Turizmin yoğun olduğu yerlerde tatil zamanı bu kural aranmaz.</w:t>
      </w:r>
    </w:p>
    <w:p w14:paraId="64F9B4AB" w14:textId="77777777" w:rsidR="000A13BA" w:rsidRPr="00FB347E" w:rsidRDefault="000A13BA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353535"/>
          <w:spacing w:val="3"/>
          <w:sz w:val="28"/>
          <w:shd w:val="clear" w:color="auto" w:fill="FFFFFF"/>
        </w:rPr>
        <w:t>Okulun bulunabileceği yerler ile ilgili şartları Sağlık, Milli Eğitim, İçişleri ve Turizm Bakanlıkları yönetmelikle belirler.</w:t>
      </w:r>
    </w:p>
    <w:p w14:paraId="5A94E72D" w14:textId="77777777" w:rsidR="000A13BA" w:rsidRPr="00FB347E" w:rsidRDefault="009B10E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Köylerde öğretmenler için yapılan konutlar ücretsiz olarak tahsis edilir.</w:t>
      </w:r>
    </w:p>
    <w:p w14:paraId="1D758822" w14:textId="77777777" w:rsidR="009B10E1" w:rsidRPr="00FB347E" w:rsidRDefault="009B10E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Gezici okullarda yetiştirici sınıf ve kurslar açılabilir.</w:t>
      </w:r>
    </w:p>
    <w:p w14:paraId="40F45193" w14:textId="77777777" w:rsidR="009B10E1" w:rsidRPr="00FB347E" w:rsidRDefault="009B10E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Köy bütçesindeki paralar milli bir bankada muhafaza edilir ve köy heyetinin uygun göreceği iki imza ile çekilebilir.</w:t>
      </w:r>
    </w:p>
    <w:p w14:paraId="77EA4A58" w14:textId="77777777" w:rsidR="00177E80" w:rsidRPr="00FB347E" w:rsidRDefault="009B10E1" w:rsidP="00177E8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8"/>
        </w:rPr>
      </w:pPr>
      <w:r w:rsidRPr="00FB347E">
        <w:rPr>
          <w:rFonts w:ascii="Arial" w:hAnsi="Arial" w:cs="Arial"/>
          <w:color w:val="000000" w:themeColor="text1"/>
          <w:sz w:val="28"/>
        </w:rPr>
        <w:t>İlköğretim okulu yapımında kullanılan odun ihtiyacı Tarım ve Orman Bakanlığınca ve Orman Genel Müdürlüğünce karşılanır.</w:t>
      </w:r>
    </w:p>
    <w:sectPr w:rsidR="00177E80" w:rsidRPr="00FB347E" w:rsidSect="004003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EEB2C" w14:textId="77777777" w:rsidR="00284293" w:rsidRDefault="00284293" w:rsidP="005A1490">
      <w:pPr>
        <w:spacing w:after="0" w:line="240" w:lineRule="auto"/>
      </w:pPr>
      <w:r>
        <w:separator/>
      </w:r>
    </w:p>
  </w:endnote>
  <w:endnote w:type="continuationSeparator" w:id="0">
    <w:p w14:paraId="678E46D8" w14:textId="77777777" w:rsidR="00284293" w:rsidRDefault="00284293" w:rsidP="005A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7ECAB" w14:textId="1EBD063E" w:rsidR="005A1490" w:rsidRDefault="005A1490" w:rsidP="005A1490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6B5BC" w14:textId="77777777" w:rsidR="00284293" w:rsidRDefault="00284293" w:rsidP="005A1490">
      <w:pPr>
        <w:spacing w:after="0" w:line="240" w:lineRule="auto"/>
      </w:pPr>
      <w:r>
        <w:separator/>
      </w:r>
    </w:p>
  </w:footnote>
  <w:footnote w:type="continuationSeparator" w:id="0">
    <w:p w14:paraId="383F247F" w14:textId="77777777" w:rsidR="00284293" w:rsidRDefault="00284293" w:rsidP="005A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E0F6A"/>
    <w:multiLevelType w:val="hybridMultilevel"/>
    <w:tmpl w:val="75909A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A4A77"/>
    <w:multiLevelType w:val="hybridMultilevel"/>
    <w:tmpl w:val="A2C4D21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 w:val="0"/>
        <w:u w:val="none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7F"/>
    <w:rsid w:val="000A13BA"/>
    <w:rsid w:val="00177E80"/>
    <w:rsid w:val="00284293"/>
    <w:rsid w:val="00400344"/>
    <w:rsid w:val="004C347C"/>
    <w:rsid w:val="004D1541"/>
    <w:rsid w:val="005A1490"/>
    <w:rsid w:val="00637747"/>
    <w:rsid w:val="007C639C"/>
    <w:rsid w:val="0082377F"/>
    <w:rsid w:val="009B10E1"/>
    <w:rsid w:val="00F36CED"/>
    <w:rsid w:val="00FB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A815"/>
  <w15:chartTrackingRefBased/>
  <w15:docId w15:val="{2BD08BBE-CECC-4B15-B250-6CAE74D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A1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1490"/>
  </w:style>
  <w:style w:type="paragraph" w:styleId="Altbilgi">
    <w:name w:val="footer"/>
    <w:basedOn w:val="Normal"/>
    <w:link w:val="AltbilgiChar"/>
    <w:uiPriority w:val="99"/>
    <w:unhideWhenUsed/>
    <w:rsid w:val="005A1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1490"/>
  </w:style>
  <w:style w:type="character" w:styleId="Kpr">
    <w:name w:val="Hyperlink"/>
    <w:basedOn w:val="VarsaylanParagrafYazTipi"/>
    <w:uiPriority w:val="99"/>
    <w:semiHidden/>
    <w:unhideWhenUsed/>
    <w:rsid w:val="005A14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552</Words>
  <Characters>3151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2022-11-21T16:01:00Z</dcterms:created>
  <dcterms:modified xsi:type="dcterms:W3CDTF">2024-01-19T08:05:00Z</dcterms:modified>
</cp:coreProperties>
</file>